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3E" w:rsidRPr="00834203" w:rsidRDefault="00D7623E" w:rsidP="00D7623E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D7623E" w:rsidRPr="009774C3" w:rsidTr="00304B3D">
        <w:tc>
          <w:tcPr>
            <w:tcW w:w="3511" w:type="dxa"/>
            <w:shd w:val="clear" w:color="auto" w:fill="auto"/>
          </w:tcPr>
          <w:p w:rsidR="00D7623E" w:rsidRPr="009774C3" w:rsidRDefault="00D7623E" w:rsidP="00304B3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7623E" w:rsidRPr="00DC5F9D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2025 г. № 1</w:t>
            </w:r>
          </w:p>
          <w:p w:rsidR="00D7623E" w:rsidRPr="00DC5F9D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D7623E" w:rsidRPr="00DC5F9D" w:rsidRDefault="00D7623E" w:rsidP="00D7623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>Рассмотрена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>
              <w:t>26</w:t>
            </w:r>
            <w:r w:rsidRPr="00DC5F9D">
              <w:t>» августа 202</w:t>
            </w:r>
            <w:r>
              <w:t>5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118" w:type="dxa"/>
            <w:shd w:val="clear" w:color="auto" w:fill="auto"/>
          </w:tcPr>
          <w:p w:rsidR="00D7623E" w:rsidRPr="009774C3" w:rsidRDefault="00D7623E" w:rsidP="00304B3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D7623E" w:rsidRDefault="00D7623E" w:rsidP="00304B3D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D7623E" w:rsidRPr="00DC5F9D" w:rsidRDefault="00D7623E" w:rsidP="00304B3D">
            <w:pPr>
              <w:pStyle w:val="a4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D7623E" w:rsidRPr="00DC5F9D" w:rsidRDefault="00D7623E" w:rsidP="00304B3D">
            <w:pPr>
              <w:pStyle w:val="a4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D7623E" w:rsidTr="00304B3D">
        <w:tc>
          <w:tcPr>
            <w:tcW w:w="3511" w:type="dxa"/>
            <w:shd w:val="clear" w:color="auto" w:fill="auto"/>
          </w:tcPr>
          <w:p w:rsidR="00D7623E" w:rsidRPr="009774C3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D7623E" w:rsidRPr="009774C3" w:rsidRDefault="00D7623E" w:rsidP="00304B3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7623E" w:rsidRPr="00DC5F9D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D7623E" w:rsidRPr="00DC5F9D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5 </w:t>
            </w:r>
            <w:r w:rsidRPr="00DC5F9D">
              <w:t>г.</w:t>
            </w:r>
            <w:r>
              <w:t xml:space="preserve"> № 312</w:t>
            </w:r>
          </w:p>
          <w:p w:rsidR="00D7623E" w:rsidRPr="00DC5F9D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D7623E" w:rsidRDefault="00D7623E" w:rsidP="00D7623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D7623E" w:rsidRDefault="00D7623E" w:rsidP="00D7623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7623E" w:rsidRDefault="00D7623E" w:rsidP="00D7623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7623E" w:rsidRDefault="00D7623E" w:rsidP="00D7623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D7623E" w:rsidRDefault="00D7623E" w:rsidP="00D7623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7623E" w:rsidRPr="00427D52" w:rsidRDefault="00D7623E" w:rsidP="00D7623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D7623E" w:rsidRDefault="00D7623E" w:rsidP="00D7623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 xml:space="preserve"> учебному предмету</w:t>
      </w:r>
    </w:p>
    <w:p w:rsidR="00D7623E" w:rsidRDefault="00D7623E" w:rsidP="00D7623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</w:t>
      </w:r>
      <w:r w:rsidR="00E0297E">
        <w:rPr>
          <w:rFonts w:ascii="Times New Roman" w:hAnsi="Times New Roman" w:cs="Times New Roman"/>
          <w:b/>
          <w:sz w:val="32"/>
        </w:rPr>
        <w:t>Адаптивной физической культуре</w:t>
      </w:r>
      <w:r>
        <w:rPr>
          <w:rFonts w:ascii="Times New Roman" w:hAnsi="Times New Roman" w:cs="Times New Roman"/>
          <w:b/>
          <w:sz w:val="32"/>
        </w:rPr>
        <w:t xml:space="preserve">» </w:t>
      </w:r>
    </w:p>
    <w:p w:rsidR="00D7623E" w:rsidRDefault="00D7623E" w:rsidP="00D7623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2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</w:t>
      </w:r>
    </w:p>
    <w:p w:rsidR="00D7623E" w:rsidRDefault="00D7623E" w:rsidP="00D7623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D7623E" w:rsidRPr="00BE5FB8" w:rsidRDefault="00D7623E" w:rsidP="00D7623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sz w:val="32"/>
        </w:rPr>
        <w:t>(</w:t>
      </w:r>
      <w:r w:rsidRPr="00BE5FB8">
        <w:rPr>
          <w:rFonts w:ascii="Times New Roman" w:hAnsi="Times New Roman" w:cs="Times New Roman"/>
          <w:b/>
          <w:bCs/>
          <w:sz w:val="32"/>
        </w:rPr>
        <w:t>в соответствии с АООП УО (вариант 1)</w:t>
      </w:r>
    </w:p>
    <w:p w:rsidR="00D7623E" w:rsidRDefault="00D7623E" w:rsidP="00D7623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7623E" w:rsidRDefault="00D7623E" w:rsidP="00D7623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7623E" w:rsidRDefault="00D7623E" w:rsidP="00D7623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7623E" w:rsidRDefault="00D7623E" w:rsidP="00D7623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7623E" w:rsidRDefault="00D7623E" w:rsidP="00D7623E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D7623E" w:rsidRPr="00642E30" w:rsidTr="00304B3D">
        <w:tc>
          <w:tcPr>
            <w:tcW w:w="4360" w:type="dxa"/>
          </w:tcPr>
          <w:p w:rsidR="00D7623E" w:rsidRPr="00642E30" w:rsidRDefault="002A40DC" w:rsidP="00304B3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="00D7623E" w:rsidRPr="00642E30">
              <w:rPr>
                <w:rFonts w:ascii="Times New Roman" w:hAnsi="Times New Roman" w:cs="Times New Roman"/>
                <w:sz w:val="28"/>
              </w:rPr>
              <w:t>:</w:t>
            </w:r>
          </w:p>
          <w:p w:rsidR="00D7623E" w:rsidRPr="00642E30" w:rsidRDefault="00D7623E" w:rsidP="00304B3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учитель Бабайцев Леонид Олегович</w:t>
            </w:r>
          </w:p>
          <w:p w:rsidR="00D7623E" w:rsidRDefault="00D7623E" w:rsidP="00304B3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D7623E" w:rsidRDefault="00D7623E" w:rsidP="00304B3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D7623E" w:rsidRPr="00642E30" w:rsidRDefault="00D7623E" w:rsidP="00304B3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D7623E" w:rsidRDefault="00D7623E" w:rsidP="00D7623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D7623E" w:rsidRPr="007E31C5" w:rsidRDefault="00D7623E" w:rsidP="00D7623E">
      <w:pPr>
        <w:pStyle w:val="a9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</w:t>
      </w:r>
      <w:r>
        <w:rPr>
          <w:rFonts w:ascii="Times New Roman" w:hAnsi="Times New Roman" w:cs="Times New Roman"/>
          <w:sz w:val="28"/>
          <w:szCs w:val="28"/>
        </w:rPr>
        <w:t xml:space="preserve">рограмма по адаптивной физической культуре </w:t>
      </w:r>
      <w:r w:rsidRPr="007E31C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D7623E" w:rsidRPr="007E31C5" w:rsidRDefault="00D7623E" w:rsidP="00D7623E">
      <w:pPr>
        <w:pStyle w:val="a9"/>
        <w:numPr>
          <w:ilvl w:val="0"/>
          <w:numId w:val="1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D7623E" w:rsidRPr="007E31C5" w:rsidRDefault="00D7623E" w:rsidP="00D7623E">
      <w:pPr>
        <w:pStyle w:val="a9"/>
        <w:numPr>
          <w:ilvl w:val="0"/>
          <w:numId w:val="1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нарушениями)"; </w:t>
      </w:r>
    </w:p>
    <w:p w:rsidR="00D7623E" w:rsidRDefault="00D7623E" w:rsidP="00D7623E">
      <w:pPr>
        <w:pStyle w:val="a6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7623E" w:rsidRDefault="00D7623E" w:rsidP="00D7623E">
      <w:pPr>
        <w:pStyle w:val="a9"/>
        <w:numPr>
          <w:ilvl w:val="0"/>
          <w:numId w:val="1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7623E" w:rsidRPr="00AD1081" w:rsidRDefault="00D7623E" w:rsidP="00D7623E">
      <w:pPr>
        <w:pStyle w:val="a9"/>
        <w:numPr>
          <w:ilvl w:val="0"/>
          <w:numId w:val="1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D7623E" w:rsidRPr="007E31C5" w:rsidRDefault="00D7623E" w:rsidP="00D7623E">
      <w:pPr>
        <w:pStyle w:val="a9"/>
        <w:numPr>
          <w:ilvl w:val="0"/>
          <w:numId w:val="11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D7623E" w:rsidRPr="00512D5C" w:rsidRDefault="00D7623E" w:rsidP="00D7623E">
      <w:pPr>
        <w:pStyle w:val="a9"/>
        <w:numPr>
          <w:ilvl w:val="0"/>
          <w:numId w:val="11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D7623E" w:rsidRPr="00AD1081" w:rsidRDefault="00D7623E" w:rsidP="00D7623E">
      <w:pPr>
        <w:pStyle w:val="a9"/>
        <w:numPr>
          <w:ilvl w:val="0"/>
          <w:numId w:val="11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285BA6" w:rsidRDefault="00285BA6" w:rsidP="00285BA6">
      <w:pPr>
        <w:rPr>
          <w:rFonts w:ascii="Times New Roman" w:hAnsi="Times New Roman" w:cs="Times New Roman"/>
          <w:sz w:val="32"/>
        </w:rPr>
      </w:pP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7623E">
        <w:rPr>
          <w:rFonts w:ascii="Times New Roman" w:hAnsi="Times New Roman" w:cs="Times New Roman"/>
          <w:sz w:val="24"/>
          <w:szCs w:val="24"/>
        </w:rPr>
        <w:t xml:space="preserve">Характерной особенностью детей </w:t>
      </w:r>
      <w:r w:rsidRPr="00D7623E">
        <w:rPr>
          <w:rFonts w:ascii="Times New Roman" w:hAnsi="Times New Roman" w:cs="Times New Roman"/>
          <w:bCs/>
          <w:sz w:val="24"/>
          <w:szCs w:val="24"/>
        </w:rPr>
        <w:t xml:space="preserve">с умственной отсталостью (интеллектуальными нарушениями) </w:t>
      </w:r>
      <w:r w:rsidRPr="00D7623E">
        <w:rPr>
          <w:rFonts w:ascii="Times New Roman" w:hAnsi="Times New Roman" w:cs="Times New Roman"/>
          <w:sz w:val="24"/>
          <w:szCs w:val="24"/>
        </w:rPr>
        <w:t xml:space="preserve">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</w:t>
      </w:r>
      <w:r w:rsidRPr="00D7623E">
        <w:rPr>
          <w:rFonts w:ascii="Times New Roman" w:hAnsi="Times New Roman" w:cs="Times New Roman"/>
          <w:sz w:val="24"/>
          <w:szCs w:val="24"/>
        </w:rPr>
        <w:tab/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  <w:t xml:space="preserve">Следует отметить, что среди учащихся </w:t>
      </w:r>
      <w:r w:rsidRPr="00D7623E">
        <w:rPr>
          <w:rFonts w:ascii="Times New Roman" w:hAnsi="Times New Roman" w:cs="Times New Roman"/>
          <w:bCs/>
          <w:sz w:val="24"/>
          <w:szCs w:val="24"/>
        </w:rPr>
        <w:t>с умственной отсталостью (интеллектуальными нарушениями)</w:t>
      </w:r>
      <w:r w:rsidRPr="00D7623E">
        <w:rPr>
          <w:rFonts w:ascii="Times New Roman" w:hAnsi="Times New Roman" w:cs="Times New Roman"/>
          <w:sz w:val="24"/>
          <w:szCs w:val="24"/>
        </w:rPr>
        <w:t>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285BA6" w:rsidRPr="00D7623E" w:rsidRDefault="00285BA6" w:rsidP="00285BA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</w:r>
      <w:r w:rsidRPr="00D7623E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D7623E">
        <w:rPr>
          <w:rFonts w:ascii="Times New Roman" w:eastAsia="Calibri" w:hAnsi="Times New Roman" w:cs="Times New Roman"/>
          <w:bCs/>
          <w:sz w:val="24"/>
          <w:szCs w:val="24"/>
        </w:rPr>
        <w:t>учебного предмета «Физическая культура»: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eastAsia="Calibri" w:hAnsi="Times New Roman" w:cs="Times New Roman"/>
          <w:bCs/>
          <w:sz w:val="24"/>
          <w:szCs w:val="24"/>
        </w:rPr>
        <w:t xml:space="preserve"> - создать условия для всестороннего развития личности обучающихся в процессе приобщения их к физической культуре, повышения </w:t>
      </w:r>
      <w:proofErr w:type="spellStart"/>
      <w:r w:rsidRPr="00D7623E">
        <w:rPr>
          <w:rFonts w:ascii="Times New Roman" w:eastAsia="Calibri" w:hAnsi="Times New Roman" w:cs="Times New Roman"/>
          <w:bCs/>
          <w:sz w:val="24"/>
          <w:szCs w:val="24"/>
        </w:rPr>
        <w:t>уровняих</w:t>
      </w:r>
      <w:proofErr w:type="spellEnd"/>
      <w:r w:rsidRPr="00D7623E">
        <w:rPr>
          <w:rFonts w:ascii="Times New Roman" w:eastAsia="Calibri" w:hAnsi="Times New Roman" w:cs="Times New Roman"/>
          <w:bCs/>
          <w:sz w:val="24"/>
          <w:szCs w:val="24"/>
        </w:rPr>
        <w:t xml:space="preserve"> психофизического развития</w:t>
      </w:r>
      <w:r w:rsidRPr="00D7623E">
        <w:rPr>
          <w:rFonts w:ascii="Times New Roman" w:hAnsi="Times New Roman" w:cs="Times New Roman"/>
          <w:sz w:val="24"/>
          <w:szCs w:val="24"/>
        </w:rPr>
        <w:t>, комплексной коррекции двигательных нарушений развития, расширение индивидуальных двигательных возможностей.</w:t>
      </w:r>
    </w:p>
    <w:p w:rsidR="00285BA6" w:rsidRPr="00D7623E" w:rsidRDefault="00285BA6" w:rsidP="00285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ab/>
        <w:t xml:space="preserve">Программа ориентирует их на последовательное решение основных </w:t>
      </w:r>
      <w:r w:rsidRPr="00D7623E">
        <w:rPr>
          <w:rFonts w:ascii="Times New Roman" w:hAnsi="Times New Roman" w:cs="Times New Roman"/>
          <w:b/>
          <w:sz w:val="24"/>
          <w:szCs w:val="24"/>
        </w:rPr>
        <w:t>задач</w:t>
      </w:r>
      <w:r w:rsidRPr="00D7623E">
        <w:rPr>
          <w:rFonts w:ascii="Times New Roman" w:hAnsi="Times New Roman" w:cs="Times New Roman"/>
          <w:sz w:val="24"/>
          <w:szCs w:val="24"/>
        </w:rPr>
        <w:t xml:space="preserve"> физического воспитания: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>• укрепление здоровья и закаливание организма, формирование правильной осанки;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формирование познавательных, эстетических, нравственных интересов на материале физической культуры и спорта;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воспитание устойчивых морально-волевых качеств: настойчивости, смелости, умения преодолевать трудности;</w:t>
      </w:r>
    </w:p>
    <w:p w:rsidR="00285BA6" w:rsidRPr="00D7623E" w:rsidRDefault="00285BA6" w:rsidP="00285B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hAnsi="Times New Roman" w:cs="Times New Roman"/>
          <w:sz w:val="24"/>
          <w:szCs w:val="24"/>
        </w:rPr>
        <w:t xml:space="preserve">      • содействие военно-патриотической подготовке</w:t>
      </w:r>
    </w:p>
    <w:p w:rsidR="00285BA6" w:rsidRPr="00D7623E" w:rsidRDefault="00285BA6" w:rsidP="00285B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23E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A77947" w:rsidRPr="00D7623E" w:rsidRDefault="00A77947" w:rsidP="00A77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23E">
        <w:rPr>
          <w:rFonts w:ascii="Times New Roman" w:eastAsia="Calibri" w:hAnsi="Times New Roman" w:cs="Times New Roman"/>
          <w:sz w:val="24"/>
          <w:szCs w:val="24"/>
        </w:rPr>
        <w:t xml:space="preserve">Учебный курс рассчитан  на </w:t>
      </w:r>
      <w:r w:rsidR="00F459D7" w:rsidRPr="00D7623E">
        <w:rPr>
          <w:rFonts w:ascii="Times New Roman" w:eastAsia="Calibri" w:hAnsi="Times New Roman" w:cs="Times New Roman"/>
          <w:sz w:val="24"/>
          <w:szCs w:val="24"/>
        </w:rPr>
        <w:t>99</w:t>
      </w:r>
      <w:r w:rsidRPr="00D7623E">
        <w:rPr>
          <w:rFonts w:ascii="Times New Roman" w:eastAsia="Calibri" w:hAnsi="Times New Roman" w:cs="Times New Roman"/>
          <w:sz w:val="24"/>
          <w:szCs w:val="24"/>
        </w:rPr>
        <w:t xml:space="preserve"> часов  в год, </w:t>
      </w:r>
      <w:r w:rsidR="009255EE" w:rsidRPr="00D7623E">
        <w:rPr>
          <w:rFonts w:ascii="Times New Roman" w:eastAsia="Calibri" w:hAnsi="Times New Roman" w:cs="Times New Roman"/>
          <w:sz w:val="24"/>
          <w:szCs w:val="24"/>
        </w:rPr>
        <w:t>3</w:t>
      </w:r>
      <w:r w:rsidRPr="00D7623E">
        <w:rPr>
          <w:rFonts w:ascii="Times New Roman" w:eastAsia="Calibri" w:hAnsi="Times New Roman" w:cs="Times New Roman"/>
          <w:sz w:val="24"/>
          <w:szCs w:val="24"/>
        </w:rPr>
        <w:t xml:space="preserve"> урока в неделю.</w:t>
      </w:r>
    </w:p>
    <w:tbl>
      <w:tblPr>
        <w:tblpPr w:leftFromText="180" w:rightFromText="180" w:bottomFromText="200" w:vertAnchor="text" w:horzAnchor="margin" w:tblpY="135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A77947" w:rsidRPr="00141D5B" w:rsidTr="0026724A">
        <w:trPr>
          <w:trHeight w:val="708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A77947" w:rsidP="0026724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</w:tr>
      <w:tr w:rsidR="00A77947" w:rsidRPr="00141D5B" w:rsidTr="0026724A">
        <w:trPr>
          <w:trHeight w:val="267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D7623E" w:rsidP="0026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9255EE" w:rsidP="000012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F459D7" w:rsidP="002672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6B3CC7" w:rsidP="00837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6B3CC7" w:rsidP="000012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A77947" w:rsidRPr="00141D5B" w:rsidRDefault="00F459D7" w:rsidP="00352B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</w:tbl>
    <w:p w:rsidR="00285BA6" w:rsidRPr="00141D5B" w:rsidRDefault="00285BA6" w:rsidP="00285B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b/>
          <w:sz w:val="24"/>
          <w:szCs w:val="24"/>
        </w:rPr>
        <w:t>Содержание программного материала</w:t>
      </w:r>
    </w:p>
    <w:p w:rsidR="00D9765E" w:rsidRDefault="00D9765E" w:rsidP="001851B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  Программа предмета «</w:t>
      </w:r>
      <w:r w:rsidR="001851B0" w:rsidRPr="00141D5B"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изическая культура» состоит из следующих разделов: «Гимнастика», «Лёгкая атлетика», «Подвижные и спортивные игры» </w:t>
      </w:r>
    </w:p>
    <w:p w:rsidR="00C0649D" w:rsidRPr="00141D5B" w:rsidRDefault="00C0649D" w:rsidP="001851B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765E" w:rsidRPr="00141D5B" w:rsidRDefault="00D9765E" w:rsidP="001851B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Лёгкая атлетика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Ходьба и упражнения в равновесии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Ходьба гимнастическим, приставным шагом, выпадами, в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полуприседе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приседе; в колонне по одному, парами, по кругу с различными движениями руками: с перешагиванием через предметы, по наклонной доске, с предметами в руках, на голове, без предметов; с утяжелителями на голове, в руках.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Ходьба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скрестным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шагом, «змейкой» со сменной темпа.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Ходьба с ориентировкой на изменение темпа движения (быстро, медленно) по словесной инструкции.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Ходьба по дорожкам, выполненным из материалов разной фактуры (сенсорным дорожкам, коврикам, толстым верёвкам, ленточкам), по опорам, приподнятым над полом (игровой дорожке, змейке и т.д.).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Ходьба по сенсорной тропе, по игровой дорожке, по коврику «Топ-топ», по коврику «Гофр» со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следочками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, по коврику со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следочками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, по напольной дорожке «Гусеница». Ходьба в ходунки, в мешках, по тренажёрам («Беговая дорожка механическая»). Обучение учащихся заканчивать ходьбу одновременно, по различным сигналам. Упражнения в самостоятельной балансировке на набивном (сенсорном) мяче (диаметром 50, 75 см).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Бег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 Бег в колонне по одному и парами, «змейкой» между предметами, между линиями, между ориентирами и т.п. Побуждение учащихся к легкому стремительному бегу.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Бег с преодолением препятствий (барьеры, мягкие модули – цилиндры, кубы и др.), не задевая их, сохраняя скорость.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Стимулирование желания учащихся бегать с преодолением препятствий в естественных условиях. Упражнения на чередование бега с ходьбой, прыжками,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подлезанием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умений учащихся сочетать бег с движениями с мячом. Бег на месте с использованием тренажеров «Беговая дорожка механическая», совершенствование навыка бега на месте на тренажерах.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Бег с ускорением и замедлением. Введение в уроки челночного бега. Объяснение ученикам элементарных правил бега из разных стартовых позиций. Обучение учащихся бегу на расстояние до 10 м. широким шагом. Развитие способностей учащихся сочетать бег с действиями с мячом, со скакалкой.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Прыжки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 Обучение учащихся прыжкам со смещением ног влево - вправо (сериями по 10 – 20 прыжков один – два раза), прыжкам с продвижением вперёд на 5 – 6 м., перепрыгиванию через линии, верёвки.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Прыжки через препятствия: мягкие модули (цилиндры, бруски, кубы и др.)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.С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овершенствование навыков прыжков на мячах –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хопах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Обучение учащихся умениям: выпрыгивать вверх их глубокого приседа; подпрыгивать на месте и с разбега, чтобы достать предмет, подвешенный выше поднятой руки ребёнка на 20 – 25 см.; прыгать в длину с места, с разбега, в высоту с разбега; перепрыгивать на одной ноге через линию, веревку вперед и назад, вправо и влево, на месте и с продвижением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вперёд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;в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спрыгивать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разбега в три шага на предмет высотой до 30 см., спрыгивать с него; прыгать через короткую скакалку разными способами (на двух ногах с промежуточными прыжками и без них, с ноги на ногу).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Бросание, ловля, метание.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Совершенствование сформированных ранее умений учащихся бросать мяч вверх и ловить его двумя руками (до 10 - 15 раз подряд), бросать мяч на пол и ловить его после отскока от пола. Обучение учащихся перебрасывать мяч друг другу снизу, через сетку. Развитие умений учащихся перебрасывать мяч в воздухе друг другу набивной мяч (диаметром 20 см.), мячи из игры «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Бросайка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» («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Бочче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»), бросать их в цель: в подушку, мягкий модуль «Труба» или игровую трубу «Перекати поле», установленные вертикально или горизонтально. Обучение учащихся броскам мячей разного объёма из различных исходных позиций. Бросать и ловить мяч одной рукой (не 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менее 5 раз); выполнять упражнения с мячами с хлопками, поворотами; перебрасывать мяч друг другу снизу, из-за головы (расстояние 3 – 4 м.), из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положения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сидя «по-турецки». Бросать мячи разного объёма из различных и.п.: стоя на коленях, сидя; метать мячи, мешочки с наполнителями в движущуюся цель с расстояния 2 – 3 м., на дальность на расстояние не менее 5 – 7 м.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Гимнастика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Дыхательные упражнения.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Упражнения на закрепление правильного физиологического (диафрагмально-реберного) дыхания. Обучение учащихся короткому и бесшумному вдоху (не поднимая плечи), спокойному и плавному выдоху (не надувая щеки). Упражнения на формирование правильной осанки. 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Построения и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перестроения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остроения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шеренгу по росту и перестроение в колонну по одному, а затем из колонны по одному в колонну по двое. Обучение учащихся поворотам направо, налево, кругом, по образцу, данному учителем и самостоятельно. Обучение учащихся самостоятельно равняться при построении. Формирование и закрепление у учащихся умений осуществлять повороты на 90° и 180° (влево и вправо), стоя в колонне, в кругу, в шеренге. Повороты в углах зала (площадки) во время движения. Ориентировка в пространстве помещения (площадки).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Ползание и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лазание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олзание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гимнастической скамейке на животе или на спине, подтягиваясь на руках и отталкиваясь ногами, на четвереньках. Совершенствование различных навыков ползания. 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Обучение учащихся лазанию </w:t>
      </w:r>
      <w:proofErr w:type="gram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на гимнастической стенке с переходом с пролета на пролет по диагонали</w:t>
      </w:r>
      <w:proofErr w:type="gram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(со страховкой учителя). Формирование у них устойчивого навыка лазанья по гимнастической стенке с переходом с пролёта на </w:t>
      </w:r>
      <w:proofErr w:type="spellStart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>пролётпо</w:t>
      </w:r>
      <w:proofErr w:type="spellEnd"/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диагонали.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умений учащихся проползать и пролезать под опорами, приподнятыми над полом. 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Элементы спортивных игр и спортивных упражнений.</w:t>
      </w:r>
    </w:p>
    <w:p w:rsidR="00D9765E" w:rsidRPr="00141D5B" w:rsidRDefault="00D9765E" w:rsidP="00D976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sz w:val="24"/>
          <w:szCs w:val="24"/>
          <w:u w:val="single"/>
        </w:rPr>
        <w:t>Баскетбол (</w:t>
      </w:r>
      <w:r w:rsidRPr="00141D5B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по упрощенным правилам)</w:t>
      </w:r>
      <w:r w:rsidRPr="00141D5B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141D5B">
        <w:rPr>
          <w:rFonts w:ascii="Times New Roman" w:eastAsia="Times New Roman" w:hAnsi="Times New Roman" w:cs="Times New Roman"/>
          <w:sz w:val="24"/>
          <w:szCs w:val="24"/>
        </w:rPr>
        <w:t xml:space="preserve"> Обучение учащихся: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suppressAutoHyphens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передаче мяча друг другу: двумя руками от груди, одной рукой от плеча;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перебрасыванию мяча друг другу двумя руками от груди в движении;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ловле мяча, летящего на разной высоте (от уровня груди, над головой, сбоку, внизу у пола и т.п.</w:t>
      </w:r>
      <w:proofErr w:type="gramStart"/>
      <w:r w:rsidRPr="00141D5B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141D5B">
        <w:rPr>
          <w:rFonts w:ascii="Times New Roman" w:hAnsi="Times New Roman" w:cs="Times New Roman"/>
          <w:sz w:val="24"/>
          <w:szCs w:val="24"/>
        </w:rPr>
        <w:t xml:space="preserve"> с разных сторон;</w:t>
      </w:r>
    </w:p>
    <w:p w:rsidR="00D9765E" w:rsidRPr="00141D5B" w:rsidRDefault="00D9765E" w:rsidP="00D9765E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броскам мяча в корзину двумя руками из-за головы, от плеча.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Футбол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(по упрощённым правилам)</w:t>
      </w:r>
      <w:r w:rsidRPr="00141D5B">
        <w:rPr>
          <w:rFonts w:ascii="Times New Roman" w:hAnsi="Times New Roman" w:cs="Times New Roman"/>
          <w:sz w:val="24"/>
          <w:szCs w:val="24"/>
        </w:rPr>
        <w:t>. Обучение учащихся передаче мяча друг другу, отбивание его правой и левой ногой, стоя на месте (расстояние 3 – 4 м.).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Хоккей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 xml:space="preserve">(на </w:t>
      </w:r>
      <w:proofErr w:type="spellStart"/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травес</w:t>
      </w:r>
      <w:proofErr w:type="spellEnd"/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 xml:space="preserve"> мячом)</w:t>
      </w:r>
      <w:r w:rsidRPr="00141D5B">
        <w:rPr>
          <w:rFonts w:ascii="Times New Roman" w:hAnsi="Times New Roman" w:cs="Times New Roman"/>
          <w:sz w:val="24"/>
          <w:szCs w:val="24"/>
        </w:rPr>
        <w:t xml:space="preserve">. Обучение учащихся вести шайбу (мяч) клюшкой, не отрывая клюшку от шайбы (мяча). Знакомство с приемами прокатывания шайбы (мяча) клюшкой друг другу, задерживание клюшкой шайбы (мяча).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t>Игра «</w:t>
      </w:r>
      <w:proofErr w:type="spellStart"/>
      <w:r w:rsidRPr="00141D5B">
        <w:rPr>
          <w:rFonts w:ascii="Times New Roman" w:hAnsi="Times New Roman" w:cs="Times New Roman"/>
          <w:sz w:val="24"/>
          <w:szCs w:val="24"/>
          <w:u w:val="single"/>
        </w:rPr>
        <w:t>Бросайка</w:t>
      </w:r>
      <w:proofErr w:type="spellEnd"/>
      <w:r w:rsidRPr="00141D5B">
        <w:rPr>
          <w:rFonts w:ascii="Times New Roman" w:hAnsi="Times New Roman" w:cs="Times New Roman"/>
          <w:sz w:val="24"/>
          <w:szCs w:val="24"/>
          <w:u w:val="single"/>
        </w:rPr>
        <w:t>» («</w:t>
      </w:r>
      <w:proofErr w:type="spellStart"/>
      <w:r w:rsidRPr="00141D5B">
        <w:rPr>
          <w:rFonts w:ascii="Times New Roman" w:hAnsi="Times New Roman" w:cs="Times New Roman"/>
          <w:sz w:val="24"/>
          <w:szCs w:val="24"/>
          <w:u w:val="single"/>
        </w:rPr>
        <w:t>Бочче</w:t>
      </w:r>
      <w:proofErr w:type="spellEnd"/>
      <w:r w:rsidRPr="00141D5B">
        <w:rPr>
          <w:rFonts w:ascii="Times New Roman" w:hAnsi="Times New Roman" w:cs="Times New Roman"/>
          <w:sz w:val="24"/>
          <w:szCs w:val="24"/>
          <w:u w:val="single"/>
        </w:rPr>
        <w:t xml:space="preserve">») </w:t>
      </w:r>
      <w:r w:rsidRPr="00141D5B">
        <w:rPr>
          <w:rFonts w:ascii="Times New Roman" w:hAnsi="Times New Roman" w:cs="Times New Roman"/>
          <w:i/>
          <w:sz w:val="24"/>
          <w:szCs w:val="24"/>
          <w:u w:val="single"/>
        </w:rPr>
        <w:t>(по упрощенным правилам).</w:t>
      </w:r>
      <w:r w:rsidRPr="00141D5B">
        <w:rPr>
          <w:rFonts w:ascii="Times New Roman" w:hAnsi="Times New Roman" w:cs="Times New Roman"/>
          <w:sz w:val="24"/>
          <w:szCs w:val="24"/>
        </w:rPr>
        <w:t xml:space="preserve"> Уточнение с учащимися представления о цвете, величине мячей. Обучение учащихся определять вес мячей на основе барического чувства со зрительным контролем и без него. Отработка техники броска: броски мяча снизу вверх, прокатывание мячей разного веса и размера по полу.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 xml:space="preserve">Знакомство учащихся с правилами бега до линии броска и бросания мячей (по очереди разного веса) в цель (обруч, подушка, кегли). Обучение учащихся выбивать мячом другие мячи на зоны-цели. Обучение учащихся, координируя движения, попадать мячом в лунку-цель: каждый последующий выполняется с места предыдущей остановки мяча. </w:t>
      </w:r>
    </w:p>
    <w:p w:rsidR="00D9765E" w:rsidRPr="00141D5B" w:rsidRDefault="00D9765E" w:rsidP="00D9765E">
      <w:pPr>
        <w:pStyle w:val="a6"/>
        <w:shd w:val="clear" w:color="auto" w:fill="FFFFFF"/>
        <w:tabs>
          <w:tab w:val="left" w:pos="851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Бадминтон. </w:t>
      </w:r>
      <w:r w:rsidRPr="00141D5B">
        <w:rPr>
          <w:rFonts w:ascii="Times New Roman" w:hAnsi="Times New Roman" w:cs="Times New Roman"/>
          <w:sz w:val="24"/>
          <w:szCs w:val="24"/>
        </w:rPr>
        <w:t>Обучение учащихся выполнять удар по волану, правильно удерживать ракетку, перебрасывая его на сторону партнёра (без сетки). Вместе с учащимися отработка способов передвижения по площадке, чтобы не пропустить удар партнёра (по образцу и словесной инструкции).</w:t>
      </w:r>
    </w:p>
    <w:p w:rsidR="00D9765E" w:rsidRPr="00141D5B" w:rsidRDefault="00D9765E" w:rsidP="00D9765E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Требования к </w:t>
      </w:r>
      <w:r w:rsidRPr="00141D5B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занятиям и умениям </w:t>
      </w:r>
      <w:proofErr w:type="gramStart"/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обучающихся</w:t>
      </w:r>
      <w:proofErr w:type="gramEnd"/>
      <w:r w:rsidR="00D7623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2</w:t>
      </w: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класса.</w:t>
      </w:r>
    </w:p>
    <w:p w:rsidR="00D9765E" w:rsidRPr="00141D5B" w:rsidRDefault="00D9765E" w:rsidP="00D9765E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1D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Минимальный уровень: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sz w:val="24"/>
          <w:szCs w:val="24"/>
        </w:rPr>
        <w:t>выполнение комплексов утренней гимнастики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основных правил поведения на уроках физической культуры и осознанное их применение;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выполнение несложных упражнений по словесной инструкции при выполнении строевых команд;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ходьба в различном темпе с различными исходными положениями;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3"/>
        </w:numPr>
        <w:tabs>
          <w:tab w:val="left" w:pos="0"/>
        </w:tabs>
        <w:spacing w:line="240" w:lineRule="auto"/>
        <w:ind w:left="0" w:hanging="284"/>
        <w:rPr>
          <w:rFonts w:ascii="Times New Roman" w:hAnsi="Times New Roman" w:cs="Times New Roman"/>
          <w:kern w:val="2"/>
          <w:sz w:val="24"/>
          <w:szCs w:val="24"/>
          <w:u w:val="single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D9765E" w:rsidRPr="00141D5B" w:rsidRDefault="00D9765E" w:rsidP="001851B0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Достаточный уровень:</w:t>
      </w:r>
    </w:p>
    <w:p w:rsidR="00D9765E" w:rsidRPr="00141D5B" w:rsidRDefault="00D9765E" w:rsidP="00010435">
      <w:pPr>
        <w:pStyle w:val="a6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D9765E" w:rsidRPr="00141D5B" w:rsidRDefault="00D9765E" w:rsidP="00010435">
      <w:pPr>
        <w:pStyle w:val="a6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самостоятельное выполнение комплексов утренней гимнастики;</w:t>
      </w:r>
    </w:p>
    <w:p w:rsidR="00D9765E" w:rsidRPr="00141D5B" w:rsidRDefault="00D9765E" w:rsidP="00010435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выполнение основных двигательных действий в соответствии с заданием учителя: бег, ходьба, прыжки и др.;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подача и выполнение строевых команд, ведение подсчёта при выполнении общеразвивающих упражнений.</w:t>
      </w:r>
    </w:p>
    <w:p w:rsidR="00D9765E" w:rsidRPr="00141D5B" w:rsidRDefault="00D9765E" w:rsidP="00010435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совместное участие со сверстниками в подвижных играх и эстафетах;</w:t>
      </w:r>
    </w:p>
    <w:p w:rsidR="00D9765E" w:rsidRPr="00141D5B" w:rsidRDefault="00D9765E" w:rsidP="00010435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знание спортивных традиций своего народа и других народов;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D9765E" w:rsidRPr="00141D5B" w:rsidRDefault="00D9765E" w:rsidP="00010435">
      <w:pPr>
        <w:pStyle w:val="a6"/>
        <w:numPr>
          <w:ilvl w:val="0"/>
          <w:numId w:val="6"/>
        </w:numPr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ar-SA"/>
        </w:rPr>
        <w:t>соблюдение требований техники безопасности в процессе участия в физкультурно-спортивных мероприятиях.</w:t>
      </w:r>
    </w:p>
    <w:p w:rsidR="00D9765E" w:rsidRPr="00141D5B" w:rsidRDefault="00D9765E" w:rsidP="001851B0">
      <w:pPr>
        <w:pStyle w:val="4"/>
        <w:tabs>
          <w:tab w:val="num" w:pos="0"/>
          <w:tab w:val="left" w:pos="5560"/>
        </w:tabs>
        <w:spacing w:after="200"/>
        <w:rPr>
          <w:sz w:val="24"/>
          <w:u w:val="single"/>
        </w:rPr>
      </w:pPr>
      <w:r w:rsidRPr="00141D5B">
        <w:rPr>
          <w:sz w:val="24"/>
          <w:u w:val="single"/>
        </w:rPr>
        <w:t xml:space="preserve">Критерии и нормы оценки знаний обучающихся </w:t>
      </w:r>
      <w:r w:rsidR="00D7623E">
        <w:rPr>
          <w:sz w:val="24"/>
          <w:u w:val="single"/>
        </w:rPr>
        <w:t>2</w:t>
      </w:r>
      <w:r w:rsidRPr="00141D5B">
        <w:rPr>
          <w:sz w:val="24"/>
          <w:u w:val="single"/>
        </w:rPr>
        <w:t xml:space="preserve"> класса</w:t>
      </w:r>
    </w:p>
    <w:p w:rsidR="00D9765E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Задания оцениваются по пятибалльной системе в соответствии с двумя уровнями подготовки учащихся.</w:t>
      </w:r>
    </w:p>
    <w:p w:rsidR="00D9765E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lastRenderedPageBreak/>
        <w:t>«Удовлетворительно» - если усвоено 35 -50 % учебного материала. Задания выполняются при участии или совместно с учителем;</w:t>
      </w:r>
    </w:p>
    <w:p w:rsidR="001851B0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«Хорошо» - если усвоено 50 - 65% учебного материала. При выполнении задания допускается 3-4 ошибки и требуется небольшая помощь учителя. Кроме того оценка «хорошо» может быть поставлена </w:t>
      </w:r>
      <w:proofErr w:type="gramStart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обучающемуся</w:t>
      </w:r>
      <w:proofErr w:type="gramEnd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, как стимулирующий фактор. В данном случае может учитываться состояние и настроение </w:t>
      </w:r>
      <w:proofErr w:type="gramStart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обучающегося</w:t>
      </w:r>
      <w:proofErr w:type="gramEnd"/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.</w:t>
      </w:r>
    </w:p>
    <w:p w:rsidR="001851B0" w:rsidRPr="00141D5B" w:rsidRDefault="00D9765E" w:rsidP="001851B0">
      <w:pPr>
        <w:spacing w:after="0"/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«Отлично» - если усвоено 65% и выше учебного материала, все устные и практические задания выполнены практически самостоятельно и без ошибок.</w:t>
      </w:r>
    </w:p>
    <w:p w:rsidR="00D9765E" w:rsidRPr="00141D5B" w:rsidRDefault="00D9765E" w:rsidP="00D6486E">
      <w:pPr>
        <w:ind w:firstLine="36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При реализации данной программы используется форма </w:t>
      </w:r>
      <w:r w:rsidRPr="00141D5B">
        <w:rPr>
          <w:rFonts w:ascii="Times New Roman" w:hAnsi="Times New Roman" w:cs="Times New Roman"/>
          <w:b/>
          <w:kern w:val="2"/>
          <w:sz w:val="24"/>
          <w:szCs w:val="24"/>
          <w:lang w:eastAsia="hi-IN" w:bidi="hi-IN"/>
        </w:rPr>
        <w:t xml:space="preserve">контроля </w:t>
      </w:r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– </w:t>
      </w:r>
      <w:proofErr w:type="spellStart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индивидуальная</w:t>
      </w:r>
      <w:proofErr w:type="gramStart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.К</w:t>
      </w:r>
      <w:proofErr w:type="gramEnd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онтроль</w:t>
      </w:r>
      <w:proofErr w:type="spellEnd"/>
      <w:r w:rsidRPr="00141D5B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 (диагностика) проводится в начале учебного года (вводный контроль) и итоговый (в конце учебного года).</w:t>
      </w:r>
    </w:p>
    <w:p w:rsidR="00D6486E" w:rsidRPr="00D6486E" w:rsidRDefault="00D6486E" w:rsidP="00D6486E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 w:cs="Times New Roman"/>
          <w:b/>
          <w:sz w:val="24"/>
          <w:szCs w:val="28"/>
        </w:rPr>
        <w:t>Описание учебно-методического и материально-технического обеспечения.</w:t>
      </w:r>
    </w:p>
    <w:p w:rsidR="00D6486E" w:rsidRPr="00D6486E" w:rsidRDefault="00D6486E" w:rsidP="00D6486E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D6486E">
        <w:rPr>
          <w:rFonts w:ascii="Times New Roman" w:hAnsi="Times New Roman" w:cs="Times New Roman"/>
          <w:sz w:val="24"/>
          <w:szCs w:val="28"/>
        </w:rPr>
        <w:t>Материально-техническое оснащение учебного предмета предусматривает: как обычное для спортивных залов школ оборудование и инвентарь, так и специальное адаптированное (</w:t>
      </w:r>
      <w:proofErr w:type="spellStart"/>
      <w:r w:rsidRPr="00D6486E">
        <w:rPr>
          <w:rFonts w:ascii="Times New Roman" w:hAnsi="Times New Roman" w:cs="Times New Roman"/>
          <w:sz w:val="24"/>
          <w:szCs w:val="28"/>
        </w:rPr>
        <w:t>ассистивное</w:t>
      </w:r>
      <w:proofErr w:type="spellEnd"/>
      <w:r w:rsidRPr="00D6486E">
        <w:rPr>
          <w:rFonts w:ascii="Times New Roman" w:hAnsi="Times New Roman" w:cs="Times New Roman"/>
          <w:sz w:val="24"/>
          <w:szCs w:val="28"/>
        </w:rPr>
        <w:t xml:space="preserve">) оборудование, для детей с различными нарушениями развития. Включая тренажеры, специальные велосипеды (с ортопедическими средствами), инвентарь для подвижных и спортивных игр и др. </w:t>
      </w:r>
    </w:p>
    <w:p w:rsidR="00D6486E" w:rsidRPr="00D6486E" w:rsidRDefault="00D6486E" w:rsidP="00D6486E">
      <w:pPr>
        <w:ind w:firstLine="709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 w:cs="Times New Roman"/>
          <w:sz w:val="24"/>
          <w:szCs w:val="28"/>
        </w:rPr>
        <w:t xml:space="preserve">Материально-техническое оснащение включает: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кольца; </w:t>
      </w:r>
    </w:p>
    <w:p w:rsidR="00D6486E" w:rsidRPr="00D6486E" w:rsidRDefault="00D6486E" w:rsidP="00D6486E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6486E">
        <w:rPr>
          <w:rFonts w:ascii="Times New Roman" w:hAnsi="Times New Roman"/>
          <w:b/>
          <w:bCs/>
          <w:sz w:val="24"/>
          <w:szCs w:val="26"/>
          <w:u w:val="single"/>
        </w:rPr>
        <w:t>Информационно- методическое обеспечение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</w:rPr>
        <w:t xml:space="preserve">Физическая культура. </w:t>
      </w:r>
      <w:r w:rsidR="00D7623E">
        <w:rPr>
          <w:rFonts w:ascii="Times New Roman" w:hAnsi="Times New Roman" w:cs="Times New Roman"/>
          <w:sz w:val="24"/>
        </w:rPr>
        <w:t>2</w:t>
      </w:r>
      <w:r w:rsidRPr="00D6486E">
        <w:rPr>
          <w:rFonts w:ascii="Times New Roman" w:hAnsi="Times New Roman" w:cs="Times New Roman"/>
          <w:sz w:val="24"/>
        </w:rPr>
        <w:t xml:space="preserve"> класс: Пособие для учителя (поурочные планы). Е. Н. Литвинов. Москва, Айрис – пресс, 2004г.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  <w:szCs w:val="26"/>
        </w:rPr>
        <w:t xml:space="preserve">Побеждают дружные: командные игры для детей среднего возраста. Н. Васютин, М. </w:t>
      </w:r>
      <w:proofErr w:type="spellStart"/>
      <w:r w:rsidRPr="00D6486E">
        <w:rPr>
          <w:rFonts w:ascii="Times New Roman" w:hAnsi="Times New Roman" w:cs="Times New Roman"/>
          <w:sz w:val="24"/>
          <w:szCs w:val="26"/>
        </w:rPr>
        <w:t>Черевков</w:t>
      </w:r>
      <w:proofErr w:type="spellEnd"/>
      <w:r w:rsidRPr="00D6486E">
        <w:rPr>
          <w:rFonts w:ascii="Times New Roman" w:hAnsi="Times New Roman" w:cs="Times New Roman"/>
          <w:sz w:val="24"/>
          <w:szCs w:val="26"/>
        </w:rPr>
        <w:t>. Москва, Фабрика детской книги, 1955г.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line="240" w:lineRule="auto"/>
        <w:ind w:left="0" w:firstLine="567"/>
        <w:jc w:val="both"/>
        <w:rPr>
          <w:rFonts w:ascii="Times New Roman" w:hAnsi="Times New Roman" w:cs="Times New Roman"/>
          <w:sz w:val="36"/>
        </w:rPr>
      </w:pPr>
      <w:r w:rsidRPr="00D6486E">
        <w:rPr>
          <w:rFonts w:ascii="Times New Roman" w:hAnsi="Times New Roman" w:cs="Times New Roman"/>
          <w:sz w:val="24"/>
          <w:szCs w:val="26"/>
        </w:rPr>
        <w:t xml:space="preserve">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 w:rsidRPr="00D6486E">
        <w:rPr>
          <w:rFonts w:ascii="Times New Roman" w:hAnsi="Times New Roman" w:cs="Times New Roman"/>
          <w:sz w:val="24"/>
          <w:szCs w:val="26"/>
        </w:rPr>
        <w:t>Болонов</w:t>
      </w:r>
      <w:proofErr w:type="spellEnd"/>
      <w:r w:rsidRPr="00D6486E">
        <w:rPr>
          <w:rFonts w:ascii="Times New Roman" w:hAnsi="Times New Roman" w:cs="Times New Roman"/>
          <w:sz w:val="24"/>
          <w:szCs w:val="26"/>
        </w:rPr>
        <w:t>. Москва, ТЦ Сфера, 2003г.</w:t>
      </w:r>
    </w:p>
    <w:p w:rsidR="00D6486E" w:rsidRPr="00D6486E" w:rsidRDefault="00D6486E" w:rsidP="00D6486E">
      <w:pPr>
        <w:pStyle w:val="a6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D6486E">
        <w:rPr>
          <w:rFonts w:ascii="Times New Roman" w:hAnsi="Times New Roman" w:cs="Times New Roman"/>
          <w:sz w:val="24"/>
        </w:rPr>
        <w:t>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Алексеенко и др. Москва, ЗАО «МТО ХОЛДИНГ», 2003г.</w:t>
      </w: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D5B" w:rsidRDefault="00141D5B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2E" w:rsidRDefault="0067382E" w:rsidP="00285BA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23E" w:rsidRPr="00D7623E" w:rsidRDefault="00D7623E" w:rsidP="00D7623E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D7623E" w:rsidRPr="00D7623E" w:rsidRDefault="00D7623E" w:rsidP="00D7623E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D7623E" w:rsidRPr="00D7623E" w:rsidTr="00304B3D">
        <w:tc>
          <w:tcPr>
            <w:tcW w:w="3511" w:type="dxa"/>
            <w:shd w:val="clear" w:color="auto" w:fill="auto"/>
          </w:tcPr>
          <w:p w:rsidR="00D7623E" w:rsidRPr="00D7623E" w:rsidRDefault="00D7623E" w:rsidP="00304B3D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D7623E" w:rsidRPr="00D7623E" w:rsidRDefault="00D7623E" w:rsidP="00D7623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D7623E" w:rsidRPr="00D7623E" w:rsidRDefault="00D7623E" w:rsidP="00304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D7623E" w:rsidRPr="00D7623E" w:rsidRDefault="00D7623E" w:rsidP="00304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D7623E" w:rsidRPr="00D7623E" w:rsidTr="00304B3D">
        <w:tc>
          <w:tcPr>
            <w:tcW w:w="351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D7623E" w:rsidRPr="00D7623E" w:rsidRDefault="00D7623E" w:rsidP="00304B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7623E" w:rsidRPr="00D7623E" w:rsidRDefault="00D7623E" w:rsidP="00304B3D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D7623E" w:rsidRPr="00D7623E" w:rsidRDefault="00D7623E" w:rsidP="00D7623E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E0297E">
        <w:rPr>
          <w:rFonts w:ascii="Times New Roman" w:hAnsi="Times New Roman" w:cs="Times New Roman"/>
          <w:b/>
          <w:sz w:val="36"/>
          <w:szCs w:val="36"/>
        </w:rPr>
        <w:t>Адаптивная физическая культура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для 2 «</w:t>
      </w:r>
      <w:r>
        <w:rPr>
          <w:rFonts w:ascii="Times New Roman" w:hAnsi="Times New Roman" w:cs="Times New Roman"/>
          <w:b/>
          <w:sz w:val="36"/>
          <w:szCs w:val="36"/>
        </w:rPr>
        <w:t>А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D7623E" w:rsidRPr="00D7623E" w:rsidRDefault="00D7623E" w:rsidP="00D762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/>
      </w:tblPr>
      <w:tblGrid>
        <w:gridCol w:w="4785"/>
      </w:tblGrid>
      <w:tr w:rsidR="00D7623E" w:rsidRPr="00D7623E" w:rsidTr="00304B3D">
        <w:trPr>
          <w:jc w:val="right"/>
        </w:trPr>
        <w:tc>
          <w:tcPr>
            <w:tcW w:w="4785" w:type="dxa"/>
          </w:tcPr>
          <w:p w:rsid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D7623E" w:rsidRP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D7623E" w:rsidRPr="00D7623E" w:rsidRDefault="00D7623E" w:rsidP="00304B3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D7623E" w:rsidRPr="00D7623E" w:rsidRDefault="00D7623E" w:rsidP="00304B3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7382E" w:rsidRPr="00D7623E" w:rsidRDefault="0067382E" w:rsidP="00D7623E"/>
    <w:p w:rsidR="0067382E" w:rsidRPr="00D7623E" w:rsidRDefault="0067382E" w:rsidP="00D7623E"/>
    <w:p w:rsidR="00285BA6" w:rsidRDefault="00285BA6" w:rsidP="00D7623E"/>
    <w:p w:rsidR="00D7623E" w:rsidRDefault="00D7623E" w:rsidP="00D7623E"/>
    <w:p w:rsidR="00D7623E" w:rsidRDefault="00D7623E" w:rsidP="00D7623E"/>
    <w:p w:rsidR="00D7623E" w:rsidRPr="00D7623E" w:rsidRDefault="00D7623E" w:rsidP="00D7623E"/>
    <w:p w:rsidR="00D7623E" w:rsidRDefault="00D7623E" w:rsidP="00D7623E"/>
    <w:p w:rsidR="008C529E" w:rsidRDefault="008C529E" w:rsidP="00D7623E"/>
    <w:tbl>
      <w:tblPr>
        <w:tblStyle w:val="a7"/>
        <w:tblW w:w="0" w:type="auto"/>
        <w:tblInd w:w="-601" w:type="dxa"/>
        <w:tblLook w:val="04A0"/>
      </w:tblPr>
      <w:tblGrid>
        <w:gridCol w:w="560"/>
        <w:gridCol w:w="3299"/>
        <w:gridCol w:w="850"/>
        <w:gridCol w:w="940"/>
        <w:gridCol w:w="3054"/>
        <w:gridCol w:w="1469"/>
      </w:tblGrid>
      <w:tr w:rsidR="00475543" w:rsidTr="00AD67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378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475543" w:rsidRPr="003378AA" w:rsidRDefault="00475543" w:rsidP="00EA78C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деятельности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Default="00475543" w:rsidP="00EA78C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во время занятий физической культурой. Строевые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Знать основы ТБ, профилактика травматизма. Обучение строевым упражнениям: построение в колонну по 1, в шеренгу. Обучение навыкам ходьбы, ходьбы на носках, на пятках. Обучение навыкам бега, бега в чередовании с ходьбой. Упражнения на общее развитие. Эстафеты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ОРУ. Ходьба. Обычный бег. Бег с ускорением (30м) ТЕОРИЯ Беседа о значении занятий физическими упражнениями.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Продолжить обучение строевых упражнений: построение в колонну по 1, в шеренгу, повороты направо, налево. Ходьба, ходьба на носках, на пятках, коротким, средним, длинным шагом. ОРУ в движении. Подвижная игра «Вызов номера», «Салки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Подготовка к бегу на длинные дистанции. Игры: «Кто быстрее», «Пятнашки»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направления, в чередовании с ходьбой, с преодолением препятствий. ОРУ (в кругу) Игры: «Кто быстрее», «Пятнашки»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500м ОРУ без предметов.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Игра: «Метание на точность»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прыжка в длину с места. Подвижные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игры: «Метко в цель», «Кто дальше прыгнет». ОРУ с мячом.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прыжка с места. Эстафеты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прыжка с места. ТЕОРИЯ.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Зарядка – утренняя гигиеническая гимнастика.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Польза утренней гимнастики, необходимые рекомендации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Учет техники прыжка с места.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соревнования, измерение показателей физического развития, занятие спортом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1000 метров.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(3мин)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Чередование ходьбы и бега. Игра «Третий лишний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lastRenderedPageBreak/>
              <w:t>10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техники метания мяча на дальность.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игры: «Метко в цель», «Кто дальше бросит». Выполнение комплексов упражнений, подвижные игры, соревнования, измерение показателей физического развития, занятие спортом.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метания мяча на дальность. Игры «Метко в цель», «Кто дальше бросит».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соревнования, измерение показателей физического развития, занятие спортом. Подвижные игры: «Метко в цель», «Кто дальше бросит».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Учет техники метания мяча на дальность. Подтягивание на перекладине.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Игра: «Через кочки и пенечки».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бега. Игра «Прыгающие воробушки».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Стартовые ускорения на 15- 20 метров (высокий старт), 15-20 метров (низкий) старт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бега. Бег 30 метров (контроль)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5мин. Выполнение комплексов упражнений, подвижные игры, соревнования.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Учет бега на выносливость. Подвижные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1000м Выполнение комплексов упражнений, подвижные игры, соревнования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гимнастики. Роль акробатических упражнений для физического развития.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Группировка, перекаты в группировке; лазание по гимнастической стенке.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Перекаты в группировке с последующей опорой руками за головой.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Кувырок вперед из упора присев. Стойка на лопатках с поддержкой.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Группировка, перекаты в группировке. Упражнения на равновесии. Игра на внимание.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кувырка в сторону, вперёд.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Стойка на лопатках с поддержкой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Теория выполняем физкультминутки.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 и перекаты в группировке. Для чего необходимо проводить, и при каких случаях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физкультминутки.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lastRenderedPageBreak/>
              <w:t>21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стенке. Эстафеты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с построением в одну шеренгу: «Кто быстрее». Стойка на лопатках, кувырок вперед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Стойка на лопатках с помощью страховки.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Кувырок вперед (зачёт). Эстафеты с лазанием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гимнастической палкой под музыку. Лазание по наклонной скамейке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«Гимнасты» с элементами акробатики. Танцевальные шаги. Перекаты в группировке - кувырок назад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«Мост» со страховкой. Кувырок вперед, назад.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игра: «Гимнасты». Лазание по гимнастической наклонной скамейке.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гимнастической палкой. Упражнение в равновесии.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соревнования. «Мост» со страховкой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Перелазание</w:t>
            </w:r>
            <w:proofErr w:type="spell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через препятствия. «Мост» со страховкой.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комплексов упражнений, подвижные игры, </w:t>
            </w:r>
          </w:p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соревнования. Упражнения в равновесии.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гимнастической палкой. Эстафеты по наклонной скамейке.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соревнования. Продолжить обучение: висы на гимнастической стенке и на перекладине, подтягивание в висе; «Мост» лежа на спине; стойка на лопатках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«Мост», оценить кувырок назад. Подтягивание в висе.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комплексов упражнений, подвижные игры, соревнования. Игра: «Попрыгунчики- воробушки»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29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Упражнения в висе на гимнастической стенке.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упр. на развитие мышц пресса и плечевого пояса. Мальчики: подтягивание в висе на перекладине; девочки - подтягивание в висе лежа. Подвижная игра: «У медведя 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бору»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Упражнения для укрепления мышц живота и плечевого пояса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игра: «Скалолазы». «Мост» из положения лежа. Ходьба на низком бревне </w:t>
            </w:r>
          </w:p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( на носках, переменный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шаг, шаг с подскоком).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lastRenderedPageBreak/>
              <w:t>31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со скакалкой. Теория- одежда для занятий физическими упражнениями.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Какой должна быть одежда на уроке физической культуры в спортивном зале, на стадионе.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 для развития координации и гибкости.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игра: «Воробьи и вороны». Акробатика-мост и стойка на лопатках. Упражнения на бревне.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 для развития координации и гибкости.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игра: «Через кочки и пенечки». Комплекс подводящих упражнений для разучивания переворота боком: «Колесо»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475543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подвижных игр.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ОРУ. Игры «К своим флажкам», «2 мороза»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 w:line="180" w:lineRule="atLeast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 w:line="180" w:lineRule="atLeast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 w:line="180" w:lineRule="atLeas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 w:line="180" w:lineRule="atLeast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39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378AA">
              <w:rPr>
                <w:color w:val="000000"/>
                <w:lang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ОРУ с мячом. Ведение мяча на месте и в движении (правой, левой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Ведение мяча на месте и в движении (правой, левой 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spacing w:line="14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 прямой: бег по длине зала на полусогнутых ногах;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spacing w:line="14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4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 w:line="144" w:lineRule="atLeas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Ведение мяча на месте и в движении (правой, левой 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AD6757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Pr="003378AA" w:rsidRDefault="00AD6757" w:rsidP="00C46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57" w:rsidRDefault="00AD6757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игры.</w:t>
            </w:r>
          </w:p>
          <w:p w:rsidR="00475543" w:rsidRPr="003378AA" w:rsidRDefault="00475543" w:rsidP="00EA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ОРУ. Игры «Пятнашки», «2 мороза» Ведение мяча с изменением направления Эстафеты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игры.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Игры: «Прыгающие воробышки», «Зайцы в огороде». Ловля и передача мяча на месте и в движении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на месте и в движении по кругу. Эстафеты.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«Лисы и куры».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Броски снизу в кольцо двумя руками снизу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«Мяч в корзину»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Совершенствование бросков снизу в кольцо двумя руками снизу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«Мяч в корзину»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«Бросай – поймай»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и в движении по кругу. Эстафеты с мячом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Ловля и передача мяча на месте и в движении по кругу. 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Теория-играем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Игра «Выстрел в небо» Учимся обращаться с мячом.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Обучение технике выполнения упражнений с мячом в баскетболе.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во время занятий играми.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 в шаге и беге, прыжок вверх толчком двумя ногами. Ловля и передача мяча двумя руками от груди; двумя руками с отскоком от пола. Игра «Играй-играй мяч не теряй».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на месте и в движении. Эстафеты с мячом.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Перемещения: ловля и передача мяча двумя руками от груди, после подбрасывания над собой, с отскоком от пола, с расстояния до 3 м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гра «Играй-играй мяч не теряй», «Мяч водящему». Бросок мяча снизу на месте. Ловля мяча на месте. Передача мяча снизу на месте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с изменением направления.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Перемещения в баскетбольной стойке. Ловля и передача мяча двумя руками от груди, двумя руками, с отскоком от пола, над головой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сверху. Игры: «Мяч водящему», «У кого меньше мячей».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направления. Теория-тело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 в баскетбольной стойке. Ловля и передача мяча двумя руками от груди, двумя руками, с отскоком от пола, над головой сверху. Зачем нам нужен скелет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Перемещения; подводящие упражнения для ловли мяча. Ведение мяча на месте и в движении правой и левой рукой. Игры «Пятнашки с освобождением», «Играй- играй мяч не теряй»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на месте и в движении в тройках, по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Передвижение по прямой: бег по длине зала на полусогнутых ногах; свободный бег, ускорение, свободный бег (по звуковому сигналу). Ловля мяча двумя руками. Игра «Мяч водящему», «Выстрел в небо»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 в щит. Учебная игра в «мини- баскетбол».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Остановка в широком шаге по сигналу при беге в среднем темпе. Ловля и передача мяча в парах. Ведение мяча на месте правой, левой рукой. Игра «Мяч водящему», «Мяч в обруч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над собой.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Передача и ловля мяча в парах двумя руками от груди. Ведение мяча на месте, ведение мяча в движении (правой и левой рукой). Игра «У кого меньше мячей»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в парах.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с мячом. Ведение мяча на месте и в движении (правой, левой рукой). Эстафеты с ведением и передачей мяча. Игра «Школа мяча»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Нижняя прямая подача мяча в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мяча в парах. Ведение мяча на месте. Передачи в колоннах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руками, одной слева, одной справа. Эстафеты с ведением мяча.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в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парах. Ведение мяча на месте. Передачи в колоннах двумя руками, одной слева, одной справа. Эстафеты с ведением мяча.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Учебная игра в «Пионербол».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передачи мяча в кругу.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Учебная игра в «Пионербол». Теория - Мышцы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ачем человеку </w:t>
            </w: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мыщцы</w:t>
            </w:r>
            <w:proofErr w:type="spell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Учебная игра в «Пионербол».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парах, по кругу. Правила игры. Перебрасывание мяча через сетку.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3 минуты.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выносливости. Понятие скорость бега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3 минуты. Чередование ходьбы, бега (бег 50 м, ходьба 100 м). Теория – двигательные качества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выносливости. Раскрыть содержание темы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4 минуты.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выносливости. Понятие скорость бега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4 минуты. Чередование ходьбы, бега (бег 50 м, ходьба 100 м).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«Третий лишний». ОРУ. Развитие выносливости. Понятие дистанция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6 минут.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«Третий лишний». ОРУ. Развитие выносливости. Понятие здоровье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6 минут. 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Чередование ходьбы, бега (бег 50 м, ходьба 100 м. Закрепление.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«Третий лишний». ОРУ. Развитие выносливости. Понятие здоровье.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7 минут. Чередование ходьбы, бега (бег 60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7 минут. Чередование ходьбы, бега (бег 60 м, ходьба 100 м). Теори</w:t>
            </w: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развиваем выносливость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«Пятнашки». ОРУ. Развитие выносливости Польза развития выносливости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8 минут. Чередование ходьбы, бега (бег 50 м, ходьба 100 м).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«Вызов номера». ОРУ. Развитие выносливости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8 минут. Чередование ходьбы, бега (бег 50 м, ходьба 100 м).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Подвижная игра «Вызов номера». ОРУ. Развитие выносливости.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Ходьба и бег. Прыжки через скакалку.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Беговые упражнения. Прыжки через препятствия. Подвижные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Различные виды ходьбы. Бег с изменением направления, ритма, темпа. Бег 30м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в заданном коридоре. Игра «Вороны и воробьи» Прыжки через скакалку.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Прыжки в длину с места.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Беговые упражнения Челночный бег 3х10 м. Игра «невод». Прыжок в длину с места: через обруч. Игра «Рыбаки и рыбки».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Прыжки в длину с разбега, с отталкиваем одной ногой и приземлением на 2 ноги.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с мягким приземлением на обе ноги. Челночный бег (3х10 м). Подвижная игра «Лисы и куры»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Теория-развиваем</w:t>
            </w:r>
            <w:proofErr w:type="gram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 быстроту.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Развития быстроты с помощью упражнений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с 3-4м.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Метание Прыжки в длину с разбега (отталкиваться одной, приземляться на обе ноги).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дальность.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Метание Прыжки через скакалку. Прыжки через препятствия.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Бег 30 м (учёт) Подвижные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(обратить внимание на отталкивание одной ногой). Бег на 200 м в умеренном темпе. Подвижная игра «Круг-кружочек». «Пятнашки», «Попрыгунчики-воробушки»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Бег по пересечённой местности.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Равномерный бег 3 мин. Чередование ходьбы, бега </w:t>
            </w:r>
            <w:r w:rsidRPr="00337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(50м-бег, 100 м-ходьба)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Теория - как расслаблять </w:t>
            </w: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мыщцы</w:t>
            </w:r>
            <w:proofErr w:type="spellEnd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и как правильно расслаблять </w:t>
            </w:r>
            <w:proofErr w:type="spellStart"/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мыщцы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 Медленный бег до 5 мин.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Равномерный бег 5мин. Чередование ходьбы, бега (50м-бег, 100м-ходьба) Прыжки в длину с разбега.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1000 м без учета времени. Игры «К своим флажкам», «Кто дальше бросит».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ОРУ в движении. Подвижные игры «К своим флажкам», «Кто дальше бросит», «Так и так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игры. Соревнования.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на 500 м в умеренном темпе. Подвижные игры «Пятнашки», «Попрыгунчики-воробушки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75543" w:rsidTr="00D7623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Подвижные игры. Соревнования.</w:t>
            </w:r>
          </w:p>
          <w:p w:rsidR="00475543" w:rsidRPr="003378AA" w:rsidRDefault="00475543" w:rsidP="00EA78C0">
            <w:pPr>
              <w:spacing w:line="19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Pr="003378AA" w:rsidRDefault="00475543" w:rsidP="00EA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A">
              <w:rPr>
                <w:rFonts w:ascii="Times New Roman" w:hAnsi="Times New Roman" w:cs="Times New Roman"/>
                <w:sz w:val="24"/>
                <w:szCs w:val="24"/>
              </w:rPr>
              <w:t>Бег на 500 м в умеренном темпе. Подвижные игры «Пятнашки», «Попрыгунчики-воробушки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543" w:rsidRDefault="00475543" w:rsidP="00EA78C0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475543" w:rsidRDefault="00475543" w:rsidP="00285BA6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75543" w:rsidSect="003B7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79C"/>
    <w:multiLevelType w:val="hybridMultilevel"/>
    <w:tmpl w:val="547A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F7198"/>
    <w:multiLevelType w:val="hybridMultilevel"/>
    <w:tmpl w:val="8E14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661D6"/>
    <w:multiLevelType w:val="hybridMultilevel"/>
    <w:tmpl w:val="3112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61E1"/>
    <w:multiLevelType w:val="multilevel"/>
    <w:tmpl w:val="5D6E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797D03"/>
    <w:multiLevelType w:val="hybridMultilevel"/>
    <w:tmpl w:val="073C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3" w:hanging="945"/>
      </w:pPr>
      <w:rPr>
        <w:rFonts w:eastAsia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0527DF"/>
    <w:multiLevelType w:val="hybridMultilevel"/>
    <w:tmpl w:val="C15ECE1C"/>
    <w:lvl w:ilvl="0" w:tplc="23B064B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50D84"/>
    <w:rsid w:val="0000126A"/>
    <w:rsid w:val="00010435"/>
    <w:rsid w:val="00045662"/>
    <w:rsid w:val="00065D72"/>
    <w:rsid w:val="00073FD4"/>
    <w:rsid w:val="000967A3"/>
    <w:rsid w:val="000E6CB4"/>
    <w:rsid w:val="001279B3"/>
    <w:rsid w:val="00141D5B"/>
    <w:rsid w:val="001851B0"/>
    <w:rsid w:val="001A27B1"/>
    <w:rsid w:val="001C1A85"/>
    <w:rsid w:val="00231777"/>
    <w:rsid w:val="00231DD4"/>
    <w:rsid w:val="0026724A"/>
    <w:rsid w:val="00285BA6"/>
    <w:rsid w:val="002A40DC"/>
    <w:rsid w:val="003263C5"/>
    <w:rsid w:val="0032778C"/>
    <w:rsid w:val="00352B0E"/>
    <w:rsid w:val="003A035D"/>
    <w:rsid w:val="003B047F"/>
    <w:rsid w:val="003B77E8"/>
    <w:rsid w:val="003E4203"/>
    <w:rsid w:val="003F0B0B"/>
    <w:rsid w:val="00450D84"/>
    <w:rsid w:val="00461680"/>
    <w:rsid w:val="00475543"/>
    <w:rsid w:val="004B1B21"/>
    <w:rsid w:val="00505DCB"/>
    <w:rsid w:val="00521051"/>
    <w:rsid w:val="005840C0"/>
    <w:rsid w:val="005B13D1"/>
    <w:rsid w:val="005E0747"/>
    <w:rsid w:val="005E1F49"/>
    <w:rsid w:val="006237E2"/>
    <w:rsid w:val="00627E62"/>
    <w:rsid w:val="006514ED"/>
    <w:rsid w:val="0067382E"/>
    <w:rsid w:val="00686294"/>
    <w:rsid w:val="006B3CC7"/>
    <w:rsid w:val="006B665E"/>
    <w:rsid w:val="006E5C80"/>
    <w:rsid w:val="0072475C"/>
    <w:rsid w:val="00727704"/>
    <w:rsid w:val="00787D8E"/>
    <w:rsid w:val="007B17FD"/>
    <w:rsid w:val="007D0126"/>
    <w:rsid w:val="007E5403"/>
    <w:rsid w:val="008370B2"/>
    <w:rsid w:val="00871736"/>
    <w:rsid w:val="00876014"/>
    <w:rsid w:val="008A133D"/>
    <w:rsid w:val="008A3F70"/>
    <w:rsid w:val="008C529E"/>
    <w:rsid w:val="008D7140"/>
    <w:rsid w:val="009255EE"/>
    <w:rsid w:val="00984DB6"/>
    <w:rsid w:val="009B676B"/>
    <w:rsid w:val="009C5B00"/>
    <w:rsid w:val="009C777C"/>
    <w:rsid w:val="009C78E4"/>
    <w:rsid w:val="00A15530"/>
    <w:rsid w:val="00A343B2"/>
    <w:rsid w:val="00A45187"/>
    <w:rsid w:val="00A62F9D"/>
    <w:rsid w:val="00A77947"/>
    <w:rsid w:val="00AA4E2B"/>
    <w:rsid w:val="00AB24EE"/>
    <w:rsid w:val="00AD6757"/>
    <w:rsid w:val="00B30422"/>
    <w:rsid w:val="00BB19F8"/>
    <w:rsid w:val="00C0649D"/>
    <w:rsid w:val="00C068E0"/>
    <w:rsid w:val="00C71A16"/>
    <w:rsid w:val="00CA06C7"/>
    <w:rsid w:val="00CC6EC4"/>
    <w:rsid w:val="00CE21F6"/>
    <w:rsid w:val="00D114D5"/>
    <w:rsid w:val="00D55B5A"/>
    <w:rsid w:val="00D6486E"/>
    <w:rsid w:val="00D7623E"/>
    <w:rsid w:val="00D934FD"/>
    <w:rsid w:val="00D9765E"/>
    <w:rsid w:val="00E0297E"/>
    <w:rsid w:val="00E425BE"/>
    <w:rsid w:val="00E61752"/>
    <w:rsid w:val="00EC6714"/>
    <w:rsid w:val="00F1706B"/>
    <w:rsid w:val="00F30504"/>
    <w:rsid w:val="00F40BD0"/>
    <w:rsid w:val="00F459D7"/>
    <w:rsid w:val="00F6095D"/>
    <w:rsid w:val="00F72423"/>
    <w:rsid w:val="00F9510D"/>
    <w:rsid w:val="00FA2946"/>
    <w:rsid w:val="00FB2513"/>
    <w:rsid w:val="00FB7507"/>
    <w:rsid w:val="00FC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A6"/>
  </w:style>
  <w:style w:type="paragraph" w:styleId="4">
    <w:name w:val="heading 4"/>
    <w:basedOn w:val="a"/>
    <w:next w:val="a"/>
    <w:link w:val="40"/>
    <w:unhideWhenUsed/>
    <w:qFormat/>
    <w:rsid w:val="00D9765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976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285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85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8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85BA6"/>
    <w:pPr>
      <w:ind w:left="720"/>
      <w:contextualSpacing/>
    </w:pPr>
  </w:style>
  <w:style w:type="paragraph" w:customStyle="1" w:styleId="zag3">
    <w:name w:val="zag_3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5BA6"/>
  </w:style>
  <w:style w:type="table" w:styleId="a7">
    <w:name w:val="Table Grid"/>
    <w:basedOn w:val="a1"/>
    <w:uiPriority w:val="59"/>
    <w:rsid w:val="00285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85BA6"/>
    <w:rPr>
      <w:b/>
      <w:bCs/>
    </w:rPr>
  </w:style>
  <w:style w:type="paragraph" w:customStyle="1" w:styleId="a9">
    <w:name w:val="Основной"/>
    <w:basedOn w:val="a"/>
    <w:uiPriority w:val="99"/>
    <w:rsid w:val="00285BA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a">
    <w:name w:val="No Spacing"/>
    <w:uiPriority w:val="1"/>
    <w:qFormat/>
    <w:rsid w:val="005E1F4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9255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A6"/>
  </w:style>
  <w:style w:type="paragraph" w:styleId="4">
    <w:name w:val="heading 4"/>
    <w:basedOn w:val="a"/>
    <w:next w:val="a"/>
    <w:link w:val="40"/>
    <w:semiHidden/>
    <w:unhideWhenUsed/>
    <w:qFormat/>
    <w:rsid w:val="00D9765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976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85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85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8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85BA6"/>
    <w:pPr>
      <w:ind w:left="720"/>
      <w:contextualSpacing/>
    </w:pPr>
  </w:style>
  <w:style w:type="paragraph" w:customStyle="1" w:styleId="zag3">
    <w:name w:val="zag_3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285B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5BA6"/>
  </w:style>
  <w:style w:type="table" w:styleId="a7">
    <w:name w:val="Table Grid"/>
    <w:basedOn w:val="a1"/>
    <w:uiPriority w:val="59"/>
    <w:rsid w:val="00285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85BA6"/>
    <w:rPr>
      <w:b/>
      <w:bCs/>
    </w:rPr>
  </w:style>
  <w:style w:type="paragraph" w:customStyle="1" w:styleId="a9">
    <w:name w:val="Основной"/>
    <w:basedOn w:val="a"/>
    <w:uiPriority w:val="99"/>
    <w:rsid w:val="00285BA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19</Pages>
  <Words>5198</Words>
  <Characters>29633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User</cp:lastModifiedBy>
  <cp:revision>81</cp:revision>
  <cp:lastPrinted>2023-10-09T14:23:00Z</cp:lastPrinted>
  <dcterms:created xsi:type="dcterms:W3CDTF">2023-10-05T08:40:00Z</dcterms:created>
  <dcterms:modified xsi:type="dcterms:W3CDTF">2025-09-29T06:59:00Z</dcterms:modified>
</cp:coreProperties>
</file>